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6C5" w:rsidRPr="00654F38" w:rsidRDefault="00E206C5" w:rsidP="00654F38">
      <w:pPr>
        <w:rPr>
          <w:b/>
          <w:sz w:val="48"/>
          <w:szCs w:val="48"/>
          <w:lang w:val="en-US"/>
        </w:rPr>
      </w:pPr>
    </w:p>
    <w:p w:rsidR="00654F38" w:rsidRPr="00E90B39" w:rsidRDefault="00654F38" w:rsidP="00654F38">
      <w:pPr>
        <w:jc w:val="both"/>
        <w:rPr>
          <w:rFonts w:cs="Times New Roman"/>
          <w:sz w:val="28"/>
          <w:szCs w:val="28"/>
          <w:lang w:val="en-US"/>
        </w:rPr>
      </w:pPr>
      <w:r w:rsidRPr="00654F38">
        <w:rPr>
          <w:rFonts w:cs="Times New Roman"/>
          <w:sz w:val="28"/>
          <w:szCs w:val="28"/>
          <w:lang w:val="en-US"/>
        </w:rPr>
        <w:t xml:space="preserve">This </w:t>
      </w:r>
      <w:r w:rsidR="00212EB3" w:rsidRPr="00654F38">
        <w:rPr>
          <w:rFonts w:cs="Times New Roman"/>
          <w:sz w:val="28"/>
          <w:szCs w:val="28"/>
          <w:lang w:val="en-US"/>
        </w:rPr>
        <w:t xml:space="preserve">Tower is square like other pass-through Towers of the Kremlin. It was called so because a religious procession from the Kremlin churches to the </w:t>
      </w:r>
      <w:proofErr w:type="spellStart"/>
      <w:r w:rsidR="00212EB3" w:rsidRPr="00654F38">
        <w:rPr>
          <w:rFonts w:cs="Times New Roman"/>
          <w:sz w:val="28"/>
          <w:szCs w:val="28"/>
          <w:lang w:val="en-US"/>
        </w:rPr>
        <w:t>Upa</w:t>
      </w:r>
      <w:proofErr w:type="spellEnd"/>
      <w:r w:rsidR="00212EB3" w:rsidRPr="00654F38">
        <w:rPr>
          <w:rFonts w:cs="Times New Roman"/>
          <w:sz w:val="28"/>
          <w:szCs w:val="28"/>
          <w:lang w:val="en-US"/>
        </w:rPr>
        <w:t xml:space="preserve"> used to pass through its gates. Str</w:t>
      </w:r>
      <w:r w:rsidRPr="00654F38">
        <w:rPr>
          <w:rFonts w:cs="Times New Roman"/>
          <w:sz w:val="28"/>
          <w:szCs w:val="28"/>
          <w:lang w:val="en-US"/>
        </w:rPr>
        <w:t>ong wooden gates and iron bars</w:t>
      </w:r>
      <w:r w:rsidR="00212EB3" w:rsidRPr="00654F38">
        <w:rPr>
          <w:rFonts w:cs="Times New Roman"/>
          <w:sz w:val="28"/>
          <w:szCs w:val="28"/>
          <w:lang w:val="en-US"/>
        </w:rPr>
        <w:t xml:space="preserve"> protected this Tower. </w:t>
      </w:r>
      <w:r w:rsidR="005B302C" w:rsidRPr="00654F38">
        <w:rPr>
          <w:rFonts w:cs="Times New Roman"/>
          <w:sz w:val="28"/>
          <w:szCs w:val="28"/>
          <w:lang w:val="en-US"/>
        </w:rPr>
        <w:t>The upper part of the Tower is not connected</w:t>
      </w:r>
      <w:r w:rsidRPr="00654F38">
        <w:rPr>
          <w:rFonts w:cs="Times New Roman"/>
          <w:sz w:val="28"/>
          <w:szCs w:val="28"/>
          <w:lang w:val="en-US"/>
        </w:rPr>
        <w:t xml:space="preserve"> with the walls of the Kremlin –a </w:t>
      </w:r>
      <w:r w:rsidR="005B302C" w:rsidRPr="00654F38">
        <w:rPr>
          <w:rFonts w:cs="Times New Roman"/>
          <w:sz w:val="28"/>
          <w:szCs w:val="28"/>
          <w:lang w:val="en-US"/>
        </w:rPr>
        <w:t>separate entrance is used to get there.</w:t>
      </w: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E90B39" w:rsidRPr="00410729" w:rsidRDefault="00E90B39" w:rsidP="00654F38">
      <w:pPr>
        <w:jc w:val="both"/>
        <w:rPr>
          <w:rFonts w:cs="Times New Roman"/>
          <w:sz w:val="28"/>
          <w:szCs w:val="28"/>
          <w:lang w:val="en-US"/>
        </w:rPr>
      </w:pPr>
    </w:p>
    <w:p w:rsidR="00654F38" w:rsidRDefault="00654F38" w:rsidP="00AB0F6D">
      <w:pPr>
        <w:rPr>
          <w:rFonts w:ascii="Times New Roman" w:hAnsi="Times New Roman" w:cs="Times New Roman"/>
          <w:sz w:val="44"/>
          <w:szCs w:val="44"/>
          <w:lang w:val="en-US"/>
        </w:rPr>
      </w:pPr>
      <w:r>
        <w:rPr>
          <w:rFonts w:ascii="Times New Roman" w:hAnsi="Times New Roman" w:cs="Times New Roman"/>
          <w:noProof/>
          <w:sz w:val="44"/>
          <w:szCs w:val="44"/>
          <w:lang w:eastAsia="ru-RU"/>
        </w:rPr>
        <w:drawing>
          <wp:inline distT="0" distB="0" distL="0" distR="0" wp14:anchorId="74B7EA35">
            <wp:extent cx="3851235" cy="3479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65797" cy="3492626"/>
                    </a:xfrm>
                    <a:prstGeom prst="rect">
                      <a:avLst/>
                    </a:prstGeom>
                    <a:noFill/>
                  </pic:spPr>
                </pic:pic>
              </a:graphicData>
            </a:graphic>
          </wp:inline>
        </w:drawing>
      </w:r>
    </w:p>
    <w:p w:rsidR="001E5C2F" w:rsidRPr="00410729" w:rsidRDefault="00AB0F6D" w:rsidP="001E5C2F">
      <w:pPr>
        <w:rPr>
          <w:sz w:val="32"/>
          <w:szCs w:val="32"/>
        </w:rPr>
      </w:pPr>
      <w:r w:rsidRPr="005B302C">
        <w:rPr>
          <w:sz w:val="44"/>
          <w:szCs w:val="44"/>
          <w:lang w:val="en-US"/>
        </w:rPr>
        <w:lastRenderedPageBreak/>
        <w:br w:type="textWrapping" w:clear="all"/>
      </w:r>
      <w:bookmarkStart w:id="0" w:name="_GoBack"/>
      <w:bookmarkEnd w:id="0"/>
    </w:p>
    <w:p w:rsidR="001E5C2F" w:rsidRPr="001E5C2F" w:rsidRDefault="001E5C2F" w:rsidP="001E5C2F">
      <w:pPr>
        <w:rPr>
          <w:rFonts w:ascii="Bradley Hand ITC" w:hAnsi="Bradley Hand ITC"/>
          <w:b/>
          <w:sz w:val="48"/>
          <w:szCs w:val="48"/>
          <w:lang w:val="en-US"/>
        </w:rPr>
      </w:pPr>
      <w:r w:rsidRPr="001E5C2F">
        <w:rPr>
          <w:rFonts w:ascii="Bradley Hand ITC" w:hAnsi="Bradley Hand ITC"/>
          <w:b/>
          <w:sz w:val="48"/>
          <w:szCs w:val="48"/>
          <w:lang w:val="en-US"/>
        </w:rPr>
        <w:t xml:space="preserve">This Tower is square like other pass-through Towers of the Kremlin. It was called so because a religious procession from the Kremlin churches to the </w:t>
      </w:r>
      <w:proofErr w:type="spellStart"/>
      <w:r w:rsidRPr="001E5C2F">
        <w:rPr>
          <w:rFonts w:ascii="Bradley Hand ITC" w:hAnsi="Bradley Hand ITC"/>
          <w:b/>
          <w:sz w:val="48"/>
          <w:szCs w:val="48"/>
          <w:lang w:val="en-US"/>
        </w:rPr>
        <w:t>Upa</w:t>
      </w:r>
      <w:proofErr w:type="spellEnd"/>
      <w:r w:rsidRPr="001E5C2F">
        <w:rPr>
          <w:rFonts w:ascii="Bradley Hand ITC" w:hAnsi="Bradley Hand ITC"/>
          <w:b/>
          <w:sz w:val="48"/>
          <w:szCs w:val="48"/>
          <w:lang w:val="en-US"/>
        </w:rPr>
        <w:t xml:space="preserve"> used to pass through its gates. Strong wooden gates and iron bars protected this Tower. The upper part of the Tower is not connected with the walls of the Kremlin –a separate entrance is used to get there.</w:t>
      </w:r>
    </w:p>
    <w:sectPr w:rsidR="001E5C2F" w:rsidRPr="001E5C2F" w:rsidSect="00E206C5">
      <w:pgSz w:w="11906" w:h="16838"/>
      <w:pgMar w:top="851"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AB0F6D"/>
    <w:rsid w:val="001E5C2F"/>
    <w:rsid w:val="00212EB3"/>
    <w:rsid w:val="00410729"/>
    <w:rsid w:val="005B302C"/>
    <w:rsid w:val="00654F38"/>
    <w:rsid w:val="00835E00"/>
    <w:rsid w:val="00AB0F6D"/>
    <w:rsid w:val="00E206C5"/>
    <w:rsid w:val="00E90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E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0F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0F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113</Words>
  <Characters>646</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Георгий</dc:creator>
  <cp:lastModifiedBy>Евгений</cp:lastModifiedBy>
  <cp:revision>6</cp:revision>
  <cp:lastPrinted>2020-09-24T08:11:00Z</cp:lastPrinted>
  <dcterms:created xsi:type="dcterms:W3CDTF">2020-09-20T16:39:00Z</dcterms:created>
  <dcterms:modified xsi:type="dcterms:W3CDTF">2020-09-24T08:11:00Z</dcterms:modified>
</cp:coreProperties>
</file>